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contextualSpacing/>
        <w:jc w:val="center"/>
        <w:rPr>
          <w:rFonts w:ascii="宋体" w:hAnsi="宋体" w:eastAsia="宋体" w:cs="Times New Roman"/>
          <w:b/>
          <w:bCs/>
          <w:snapToGrid w:val="0"/>
          <w:kern w:val="0"/>
          <w:sz w:val="44"/>
          <w:szCs w:val="44"/>
        </w:rPr>
      </w:pPr>
      <w:bookmarkStart w:id="0" w:name="PO_PURCHASE_REQUISITION_NAME"/>
      <w:r>
        <w:rPr>
          <w:rFonts w:hint="eastAsia" w:ascii="宋体" w:hAnsi="宋体" w:eastAsia="宋体" w:cs="Times New Roman"/>
          <w:b/>
          <w:bCs/>
          <w:snapToGrid w:val="0"/>
          <w:kern w:val="0"/>
          <w:sz w:val="44"/>
          <w:szCs w:val="44"/>
        </w:rPr>
        <w:t>中国建设银行厦门市分行数字人民币智慧食堂项目采购</w:t>
      </w:r>
      <w:bookmarkEnd w:id="0"/>
      <w:r>
        <w:rPr>
          <w:rFonts w:hint="eastAsia" w:ascii="宋体" w:hAnsi="宋体" w:eastAsia="宋体" w:cs="Times New Roman"/>
          <w:b/>
          <w:bCs/>
          <w:snapToGrid w:val="0"/>
          <w:kern w:val="0"/>
          <w:sz w:val="44"/>
          <w:szCs w:val="44"/>
        </w:rPr>
        <w:t>需求</w:t>
      </w:r>
    </w:p>
    <w:p>
      <w:pPr>
        <w:spacing w:line="580" w:lineRule="exact"/>
        <w:rPr>
          <w:rFonts w:ascii="彩虹黑体" w:hAnsi="宋体" w:eastAsia="彩虹黑体" w:cs="Times New Roman"/>
          <w:sz w:val="32"/>
          <w:szCs w:val="32"/>
        </w:rPr>
      </w:pP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1.企业必须是在中华人民共和国境内注册的具有独立承担民事责任能力的法人，注册资本需在500万元人民币（或等值外币）及以上。</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2.企业须有固定的营业场所。</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3.供应商提供使用的平台须具备有效的国家信息安全等级保护三级证书及测评报告。</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4.企业需成立三年（含）以上，经营状况正常且最近一年净利润为正数，且在最近三年内的经营活动中没有行贿犯罪等重大违法记录、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5.企业在参加本次采购活动前三年内，应无任何重大违法违规行为，不在建设银行的供应商禁用或退出期内，且在与银行客户的项目合作过程中，未发生过重大合同违约、泄露商业秘密或技术秘密等事件（须提供承诺函）。</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6.供应商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自知悉上述事项起将立即书面通知另一方，建设银行有权采取相应措施，供应商将依法承担全部责任（须提供承诺函）。</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7.</w:t>
      </w:r>
      <w:r>
        <w:rPr>
          <w:rFonts w:hint="eastAsia" w:ascii="彩虹粗仿宋" w:hAnsi="Times New Roman" w:eastAsia="彩虹粗仿宋" w:cs="Times New Roman"/>
          <w:sz w:val="30"/>
          <w:szCs w:val="30"/>
        </w:rPr>
        <w:t>供应商须</w:t>
      </w:r>
      <w:r>
        <w:rPr>
          <w:rFonts w:hint="eastAsia" w:ascii="彩虹粗仿宋" w:hAnsi="Times New Roman" w:eastAsia="彩虹粗仿宋" w:cs="Times New Roman"/>
          <w:sz w:val="30"/>
          <w:szCs w:val="30"/>
          <w:lang w:val="en-US" w:eastAsia="zh-CN"/>
        </w:rPr>
        <w:t>承诺入选后</w:t>
      </w:r>
      <w:r>
        <w:rPr>
          <w:rFonts w:hint="eastAsia" w:ascii="彩虹粗仿宋" w:hAnsi="Times New Roman" w:eastAsia="彩虹粗仿宋" w:cs="Times New Roman"/>
          <w:sz w:val="30"/>
          <w:szCs w:val="30"/>
        </w:rPr>
        <w:t>在厦门市设置至少2人以上售后服务团队</w:t>
      </w:r>
      <w:r>
        <w:rPr>
          <w:rFonts w:hint="eastAsia" w:ascii="彩虹粗仿宋" w:hAnsi="Times New Roman" w:eastAsia="彩虹粗仿宋" w:cs="Times New Roman"/>
          <w:sz w:val="30"/>
          <w:szCs w:val="30"/>
          <w:lang w:eastAsia="zh-CN"/>
        </w:rPr>
        <w:t>，</w:t>
      </w:r>
      <w:r>
        <w:rPr>
          <w:rFonts w:hint="eastAsia" w:ascii="彩虹粗仿宋" w:hAnsi="Times New Roman" w:eastAsia="彩虹粗仿宋" w:cs="Times New Roman"/>
          <w:sz w:val="30"/>
          <w:szCs w:val="30"/>
          <w:lang w:val="en-US" w:eastAsia="zh-CN"/>
        </w:rPr>
        <w:t>提供</w:t>
      </w:r>
      <w:r>
        <w:rPr>
          <w:rFonts w:hint="eastAsia" w:ascii="彩虹粗仿宋" w:hAnsi="Times New Roman" w:eastAsia="彩虹粗仿宋" w:cs="Times New Roman"/>
          <w:sz w:val="30"/>
          <w:szCs w:val="30"/>
        </w:rPr>
        <w:t>本地化服务以及售后的技术支持（须提供承诺函）</w:t>
      </w:r>
      <w:r>
        <w:rPr>
          <w:rFonts w:hint="eastAsia" w:ascii="彩虹粗仿宋" w:eastAsia="彩虹粗仿宋" w:hAnsiTheme="minorEastAsia"/>
          <w:sz w:val="32"/>
          <w:szCs w:val="32"/>
        </w:rPr>
        <w:t>。</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8.企业近3年须具有与银行业合作的同类项目案例，符合资格要求</w:t>
      </w:r>
      <w:r>
        <w:rPr>
          <w:rFonts w:hint="eastAsia" w:ascii="彩虹粗仿宋" w:eastAsia="彩虹粗仿宋" w:hAnsiTheme="minorEastAsia"/>
          <w:sz w:val="32"/>
          <w:szCs w:val="32"/>
          <w:lang w:val="en-US" w:eastAsia="zh-CN"/>
        </w:rPr>
        <w:t>且</w:t>
      </w:r>
      <w:bookmarkStart w:id="1" w:name="_GoBack"/>
      <w:bookmarkEnd w:id="1"/>
      <w:r>
        <w:rPr>
          <w:rFonts w:hint="eastAsia" w:ascii="彩虹粗仿宋" w:eastAsia="彩虹粗仿宋" w:hAnsiTheme="minorEastAsia"/>
          <w:sz w:val="32"/>
          <w:szCs w:val="32"/>
        </w:rPr>
        <w:t>有与建行系统内开展同类合作案例的企业优先。</w:t>
      </w:r>
    </w:p>
    <w:p>
      <w:pPr>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二、采购内容：</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1.提供数字人民币智慧食堂项目需要的硬件设备以及相应的安装实施服务（包含安装施工，网络部署）。</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2.供应商所提供食堂消费机等设备，必须包含免费的食堂餐饮等基础软件系统，能够满足政府机关、学校、老年社区等市场场景使用。</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三、参数规格和质量需求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主要为智慧食堂提供硬件、基础软件系统和服务支持，硬件</w:t>
      </w:r>
      <w:r>
        <w:rPr>
          <w:rFonts w:hint="eastAsia" w:ascii="彩虹粗仿宋" w:hAnsi="宋体" w:eastAsia="彩虹粗仿宋"/>
          <w:sz w:val="30"/>
          <w:szCs w:val="30"/>
        </w:rPr>
        <w:t>设备必须为经检验合格的、全新的、未曾使用过的设备。</w:t>
      </w:r>
      <w:r>
        <w:rPr>
          <w:rFonts w:hint="eastAsia" w:ascii="彩虹粗仿宋" w:hAnsi="宋体" w:eastAsia="彩虹粗仿宋" w:cs="仿宋"/>
          <w:color w:val="000000"/>
          <w:kern w:val="0"/>
          <w:sz w:val="32"/>
          <w:szCs w:val="32"/>
        </w:rPr>
        <w:t>具体所需软硬件产品见下表：</w:t>
      </w:r>
    </w:p>
    <w:tbl>
      <w:tblPr>
        <w:tblStyle w:val="6"/>
        <w:tblW w:w="8379" w:type="dxa"/>
        <w:tblInd w:w="93" w:type="dxa"/>
        <w:tblLayout w:type="autofit"/>
        <w:tblCellMar>
          <w:top w:w="0" w:type="dxa"/>
          <w:left w:w="108" w:type="dxa"/>
          <w:bottom w:w="0" w:type="dxa"/>
          <w:right w:w="108" w:type="dxa"/>
        </w:tblCellMar>
      </w:tblPr>
      <w:tblGrid>
        <w:gridCol w:w="724"/>
        <w:gridCol w:w="1559"/>
        <w:gridCol w:w="6096"/>
      </w:tblGrid>
      <w:tr>
        <w:tblPrEx>
          <w:tblCellMar>
            <w:top w:w="0" w:type="dxa"/>
            <w:left w:w="108" w:type="dxa"/>
            <w:bottom w:w="0" w:type="dxa"/>
            <w:right w:w="108" w:type="dxa"/>
          </w:tblCellMar>
        </w:tblPrEx>
        <w:trPr>
          <w:trHeight w:val="426" w:hRule="atLeast"/>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序号</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产品名称</w:t>
            </w:r>
          </w:p>
        </w:tc>
        <w:tc>
          <w:tcPr>
            <w:tcW w:w="60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技术要求</w:t>
            </w:r>
          </w:p>
        </w:tc>
      </w:tr>
      <w:tr>
        <w:tblPrEx>
          <w:tblCellMar>
            <w:top w:w="0" w:type="dxa"/>
            <w:left w:w="108" w:type="dxa"/>
            <w:bottom w:w="0" w:type="dxa"/>
            <w:right w:w="108" w:type="dxa"/>
          </w:tblCellMar>
        </w:tblPrEx>
        <w:trPr>
          <w:trHeight w:val="1323"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1</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数字人民币</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食堂基础</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软件系统</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食堂餐饮等基础软件系统能够满足政府、学校、医院和企业等食堂场景使用。</w:t>
            </w:r>
          </w:p>
        </w:tc>
      </w:tr>
      <w:tr>
        <w:tblPrEx>
          <w:tblCellMar>
            <w:top w:w="0" w:type="dxa"/>
            <w:left w:w="108" w:type="dxa"/>
            <w:bottom w:w="0" w:type="dxa"/>
            <w:right w:w="108" w:type="dxa"/>
          </w:tblCellMar>
        </w:tblPrEx>
        <w:trPr>
          <w:trHeight w:val="1104" w:hRule="atLeast"/>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2</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4"/>
                <w:szCs w:val="24"/>
              </w:rPr>
              <w:t>双屏刷脸收费设备柜台式\挂壁式</w:t>
            </w:r>
          </w:p>
        </w:tc>
        <w:tc>
          <w:tcPr>
            <w:tcW w:w="6096" w:type="dxa"/>
            <w:tcBorders>
              <w:top w:val="single" w:color="auto" w:sz="8" w:space="0"/>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支持通过刷脸、刷消费卡、扫二维码等方式发起数字人民币协议支付。支持单次设置收款金额、固定收款金额、查询收款记录、线上退款等功能。设备形式可为挂壁式、柜台式、手持式等。设备支付功能、速度、易用性、安全性需满足我行及客户需求，且符合国家收银设备的相关标准。</w:t>
            </w:r>
          </w:p>
          <w:p>
            <w:pPr>
              <w:widowControl/>
              <w:ind w:firstLine="442" w:firstLineChars="200"/>
              <w:jc w:val="left"/>
              <w:rPr>
                <w:rFonts w:ascii="彩虹粗仿宋" w:hAnsi="宋体" w:eastAsia="彩虹粗仿宋" w:cs="宋体"/>
                <w:color w:val="000000"/>
                <w:kern w:val="0"/>
                <w:sz w:val="22"/>
              </w:rPr>
            </w:pPr>
            <w:r>
              <w:rPr>
                <w:rFonts w:hint="eastAsia" w:ascii="彩虹粗仿宋" w:hAnsi="宋体" w:eastAsia="彩虹粗仿宋" w:cs="宋体"/>
                <w:b/>
                <w:color w:val="000000"/>
                <w:kern w:val="0"/>
                <w:sz w:val="22"/>
              </w:rPr>
              <w:t>需要随设备提供能够满足基础功能需求的软件系统。</w:t>
            </w:r>
            <w:r>
              <w:rPr>
                <w:rFonts w:hint="eastAsia" w:ascii="彩虹粗仿宋" w:hAnsi="宋体" w:eastAsia="彩虹粗仿宋" w:cs="宋体"/>
                <w:color w:val="000000"/>
                <w:kern w:val="0"/>
                <w:sz w:val="22"/>
              </w:rPr>
              <w:t>包括数字人民币支付收款系统、定制交易报表导出/分析系统、数据云存储服务，以及具备接入上述定制系统的可扩展能力。</w:t>
            </w:r>
          </w:p>
          <w:p>
            <w:pPr>
              <w:widowControl/>
              <w:ind w:firstLine="442" w:firstLineChars="200"/>
              <w:jc w:val="left"/>
              <w:rPr>
                <w:rFonts w:ascii="彩虹粗仿宋" w:hAnsi="宋体" w:eastAsia="彩虹粗仿宋" w:cs="宋体"/>
                <w:b/>
                <w:color w:val="000000"/>
                <w:kern w:val="0"/>
                <w:sz w:val="22"/>
              </w:rPr>
            </w:pPr>
            <w:r>
              <w:rPr>
                <w:rFonts w:hint="eastAsia" w:ascii="彩虹粗仿宋" w:hAnsi="宋体" w:eastAsia="彩虹粗仿宋" w:cs="宋体"/>
                <w:b/>
                <w:color w:val="000000"/>
                <w:kern w:val="0"/>
                <w:sz w:val="22"/>
              </w:rPr>
              <w:t>需提供系统安装调试服务，施工费计入刷脸设备成本。</w:t>
            </w:r>
          </w:p>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为保证用户使用体验，对刷脸支付设备参数做出要求：</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1.主屏参数：7英寸及以上，分辨率1024*600及以上</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2.背屏参数：尺寸4英寸及以上，带有实体数字键盘</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3.内存容量：2GB及以上，系统需运行流畅</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4.刷卡类型：包括但不限于IC卡、ID卡、CPU卡、NFC等</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5.网络通讯：支持网线、Wi-Fi、4G流量卡等联网方式</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6.扫码功能：条形码、二维码识别景深范围5-50mm及更宽，识别精度5mil及以上，识别速率50毫秒/次及更快</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7.软件系统：要求基于稳定的Windows/Linux平台；对第三方软件依赖程度不能过高；满足互联网应用发布的安全规范，不易攻破；要求满足7*24小时稳定运行</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8.其他要求：满足厦门分行智慧食堂系统建设的要求，打造建行个性化智慧食堂系统。</w:t>
            </w:r>
          </w:p>
          <w:p>
            <w:pPr>
              <w:widowControl/>
              <w:ind w:firstLine="110" w:firstLineChars="50"/>
              <w:jc w:val="left"/>
              <w:rPr>
                <w:rFonts w:ascii="彩虹粗仿宋" w:hAnsi="宋体" w:eastAsia="彩虹粗仿宋" w:cs="宋体"/>
                <w:color w:val="000000"/>
                <w:kern w:val="0"/>
                <w:sz w:val="22"/>
              </w:rPr>
            </w:pPr>
          </w:p>
        </w:tc>
      </w:tr>
      <w:tr>
        <w:tblPrEx>
          <w:tblCellMar>
            <w:top w:w="0" w:type="dxa"/>
            <w:left w:w="108" w:type="dxa"/>
            <w:bottom w:w="0" w:type="dxa"/>
            <w:right w:w="108" w:type="dxa"/>
          </w:tblCellMar>
        </w:tblPrEx>
        <w:trPr>
          <w:trHeight w:val="1329"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消费机读卡器</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根据客户需求进行消费卡的读取、写入、注销、挂失补发等操作。需配置USB数据线，兼容Windows、Linux等多操作系统，支持x86、龙芯、兆芯等计算机环境。</w:t>
            </w:r>
          </w:p>
        </w:tc>
      </w:tr>
      <w:tr>
        <w:tblPrEx>
          <w:tblCellMar>
            <w:top w:w="0" w:type="dxa"/>
            <w:left w:w="108" w:type="dxa"/>
            <w:bottom w:w="0" w:type="dxa"/>
            <w:right w:w="108" w:type="dxa"/>
          </w:tblCellMar>
        </w:tblPrEx>
        <w:trPr>
          <w:trHeight w:val="1006"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4</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定制消费卡</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支持刷卡消费，交易联动食堂消费系统以及建行支付接口，可根据客户需求定制卡面样式。</w:t>
            </w:r>
          </w:p>
        </w:tc>
      </w:tr>
    </w:tbl>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四、采购数量需求</w:t>
      </w:r>
    </w:p>
    <w:p>
      <w:pPr>
        <w:snapToGrid w:val="0"/>
        <w:spacing w:line="580" w:lineRule="exact"/>
        <w:ind w:right="9" w:firstLine="640" w:firstLineChars="200"/>
        <w:rPr>
          <w:rFonts w:ascii="彩虹粗仿宋" w:hAnsi="宋体" w:eastAsia="彩虹粗仿宋" w:cs="Times New Roman"/>
          <w:sz w:val="32"/>
          <w:szCs w:val="32"/>
        </w:rPr>
      </w:pPr>
      <w:r>
        <w:rPr>
          <w:rFonts w:hint="eastAsia" w:ascii="彩虹粗仿宋" w:eastAsia="彩虹粗仿宋"/>
          <w:sz w:val="32"/>
          <w:szCs w:val="32"/>
        </w:rPr>
        <w:t>设备采购</w:t>
      </w:r>
      <w:r>
        <w:rPr>
          <w:rFonts w:hint="eastAsia" w:ascii="彩虹粗仿宋" w:hAnsi="宋体" w:eastAsia="彩虹粗仿宋" w:cs="Times New Roman"/>
          <w:sz w:val="32"/>
          <w:szCs w:val="32"/>
        </w:rPr>
        <w:t>计划签订框架合同，我行根据实际情况按需下单采购。</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五、供货及安装需求</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1.供应商负责采用物流运输方式将产品安全运至建行要求的指定交货地点。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2.供应商交付产品应具有适于前款运输方式的坚固包装，供应商应根据产品的不同特性和要求采取防潮、防雨、防锈、防震、防磁等保护措施，以确保产品安全无损地到达交货地点。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3.运输、包装、装卸及运输保险费用由供应商负担，产品在按照项目约定所有权转移给建行前的全部风险由供应商承担。</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4.交货时应当同时附有技术规格、使用说明、配套软件、质量合格证书等相关文件或技术资料，文件或技术资料应当清晰、准确和完整。</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5.特殊情况，供应商要求变更约定的交货地点、交货时间的，应当提前15个工作日通知建行并取得书面同意。</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6.要求变更交货地点、交货时间的，应提前通知供应商，供应商应当予以同意，由此增加的运输费用由双方协商解决。</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7.供应商应当在产品运至约定交货地点前15日通知建行，以便建行做好接收准备。产品运至约定交货地点后15日内建行对产品进行接收。接收时建行有权对供应商所交产品的外包装完好程度、产品品牌、规格/型号、数量、产地或生产厂商等是否符合项目约定进行初验。供应商交付的产品存在损坏或短缺，或产品品牌、规格/型号、配置性能等不符合约定的，建行有权拒绝接收相应产品且供应商应按项目约定承担违约责任。对于被拒绝接收的产品，可暂时存放建行处，但产品毁损、灭失的风险由供应商承担。初验后应由建行根据初验结果签署到货证明。</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8.若建行在开包使用过程中发现供应商交付的产品有错漏、数量短缺、损坏或与项目规定的技术要求和规格不符时，供应商应按建行要求及时到现场联合检查并确认有关问题。经确认问题的确存在的，供应商应当按照建行要求在15个工作日内更换或补足产品，并承担由此产生的全部费用；同时，供应商应当按照约定承担违约责任。</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9.所有权自产品交由建行或建行指定人员占有并由建行签署到货证明之时起转移给建行。</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10.需提供加电测试服务，应遵守本条的约定。</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对于经建行初验合格并签署到货证明的产品，供应商应当在15个工作日内做好必要的加电测试准备工作并向建行发出可以进行加电测试的书面通知。建行自收到供应商通知之日起15日内开始对产品进行加电测试。如供应商在约定期限内未及时发出可以进行加电测试的书面通知，建行也可自行决定开始进行加电测试的日期。建行对产品享有15个工作日的加电测试期。</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11.试期结束，产品符合项目约定的，建行签署加电测试验收合格证明。若加电测试期间发现产品不符合约定的，供应商应当在发现不符或建行指出的不符后，立即以全新的符合项目约定的产品进行替换或按照建行要求采取其他补救措施。加电测试期自供应商采取相应的补救措施后开始重新计算（简称“重新提交验收”）。若供应商重新提交验收而导致产品未在原定的加电测试期限或验收合格期限前验收合格的，供应商应承担逾期违约责任。除项目另有约定外，建行无需为安装调试服务支付任何费用。</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12.调试服务工作完成后（或双方书面另行约定其他时点），安装调试服务提供方应当在15日内做好验收的必要准备并向建行发出可以进行验收的书面通知。建行自收到安装调试服务提供方的通知之日起15日内开始对安装调试服务按照项目约定的验收标准进行验收，验收合格后建行签署验收合格证明。如验收不合格，安装调试服务提供方应当立即采取措施纠正不符之处，并与建行协商约定新的验收时间进行验收（简称“重新提交验收”）。若因安装调试服务提供方重新提交验收而未在原定的服务完成期限或验收合格期限前验收合格的，由供应商对安装调试服务提供方的违约行为承担逾期违约责任。</w:t>
      </w:r>
    </w:p>
    <w:p>
      <w:pPr>
        <w:spacing w:line="580" w:lineRule="exact"/>
        <w:ind w:firstLine="640" w:firstLineChars="200"/>
        <w:rPr>
          <w:rFonts w:ascii="彩虹粗仿宋" w:hAnsi="宋体" w:eastAsia="彩虹粗仿宋" w:cs="Times New Roman"/>
          <w:sz w:val="32"/>
          <w:szCs w:val="32"/>
        </w:rPr>
      </w:pPr>
      <w:r>
        <w:rPr>
          <w:rFonts w:hint="eastAsia" w:ascii="彩虹黑体" w:hAnsi="宋体" w:eastAsia="彩虹黑体" w:cs="Times New Roman"/>
          <w:sz w:val="32"/>
          <w:szCs w:val="32"/>
        </w:rPr>
        <w:t>六、款项支付需求</w:t>
      </w:r>
    </w:p>
    <w:p>
      <w:pPr>
        <w:adjustRightInd w:val="0"/>
        <w:snapToGrid w:val="0"/>
        <w:spacing w:line="580" w:lineRule="exact"/>
        <w:ind w:left="40" w:leftChars="19" w:firstLine="640" w:firstLineChars="200"/>
        <w:rPr>
          <w:rFonts w:ascii="彩虹黑体" w:hAnsi="宋体" w:eastAsia="彩虹黑体" w:cs="Times New Roman"/>
          <w:sz w:val="32"/>
          <w:szCs w:val="32"/>
        </w:rPr>
      </w:pPr>
      <w:r>
        <w:rPr>
          <w:rFonts w:hint="eastAsia" w:ascii="彩虹粗仿宋" w:hAnsi="宋体" w:eastAsia="彩虹粗仿宋" w:cs="Times New Roman"/>
          <w:sz w:val="32"/>
          <w:szCs w:val="32"/>
        </w:rPr>
        <w:t>1.项目价款和价外费用均为包含</w:t>
      </w:r>
      <w:r>
        <w:rPr>
          <w:rFonts w:ascii="彩虹粗仿宋" w:hAnsi="宋体" w:eastAsia="彩虹粗仿宋" w:cs="Times New Roman"/>
          <w:sz w:val="32"/>
          <w:szCs w:val="32"/>
        </w:rPr>
        <w:t>增值税</w:t>
      </w:r>
      <w:r>
        <w:rPr>
          <w:rFonts w:hint="eastAsia" w:ascii="彩虹粗仿宋" w:hAnsi="宋体" w:eastAsia="彩虹粗仿宋" w:cs="Times New Roman"/>
          <w:sz w:val="32"/>
          <w:szCs w:val="32"/>
        </w:rPr>
        <w:t>的含税价，项目价款已包含项目项下建行应支付的所有款项，建行无需再支出任何其他款项。依据我国法律法规及税收政策，本项目产品或服务所涉及的增值税税率发生调整，双方一致同意按照调整后的增值税税率相应调整项目价款。</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2.自设备到货验收合格并且全部设备开机测试验收合格、供应商无任何违约行为后，供应商向我行提出书面付款申请并开具符合规定的相应增值税专用发票，我行验收合格后支付货款的95%，系统运行满一年后付款剩余5%，质保期5年。</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提供的设备必须为经检验合格的、全新的、未曾使用过的设备。硬件产品需送达到指定商户地点，并进行系统安装调试。硬件产品5年免费现场上门保修服务，1年2次巡检支持服务。（保修期以双方验收合格之日起计算）保修期内供应商需提供免费上门维护/维修设备、更换整机或零部件。超过保修期后产生的故障问题，具体配件定价由当时的市场定价决定。我行有权要求供应商予以无条件维修、更换或退货。</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2.经商户确认，收银刷脸设备可满足其需求，正常使用数币支付交易测试成功。</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3.培训：供应商应向业主提供培训及培训资料，确保业主的工作人员对相关功能、装置、操作、故障判断、日常维护保养等技能的应用。</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4.建行客户在使用该公司智慧食堂软件期间，免费提供云服务器数据交互服务。</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5.个人数据中心后台管理：支持与客户方已建设的个人数据管理系统兼容。</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6.售后服务要求：客服响应时间为7*24小时，故障排除上门响应时间为4小时内。</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7.供应商对建行所有支付接口进行免费开发，不得收取任何费用。</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8．根据客户个性化需求，可以免费进行适当软件开发（至少1个人/月），如果需要进行大量软件开发的，涉及费用双方再进行商议；供应商所提供的智慧食堂需求定制软件，均保证建行在后续其他项目可免费使用</w:t>
      </w:r>
      <w:r>
        <w:rPr>
          <w:rFonts w:hint="eastAsia" w:ascii="彩虹粗仿宋" w:eastAsia="彩虹粗仿宋" w:hAnsiTheme="minorEastAsia"/>
          <w:sz w:val="32"/>
          <w:szCs w:val="32"/>
        </w:rPr>
        <w:t>（须提供承诺函）。</w:t>
      </w:r>
    </w:p>
    <w:p>
      <w:pPr>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9.供应商与建行合作的每个项目需提供软硬件五年的免费维护和升级.</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10.供应商对食堂和进出管理机具所采集的人脸库进行风险管理，以及供应商对系统所存所有信息进行信息安全风险管理，如发生风险事件由系统供应商全部承担责任，建行保留进一步追究的权利。</w:t>
      </w:r>
    </w:p>
    <w:p>
      <w:pPr>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11.供应商要提供平台源代码给建行定期定版（建行承诺源代码保密，供应商因为经营等原因，无法继续提供服务时，建行才会使用源代码搭建平台）,供应商接受建行对源代码漏洞扫描,并根据扫描结果进行整改。</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12.服务期间，供应商使用平台每年都要提供国家信息安全等级保护三级证书及测评报告。</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13.服务期届满后，在供应商和我行双方尚未续签项目或尚未与第三方另行签订服务项目的过渡期，供应商必须继续为我行提供服务，供应商和我行双方之间仍履行项目约定的各自权利、义务及违约责任。</w:t>
      </w:r>
    </w:p>
    <w:p>
      <w:pPr>
        <w:spacing w:line="580" w:lineRule="exact"/>
        <w:ind w:firstLine="420"/>
        <w:rPr>
          <w:rFonts w:ascii="彩虹粗仿宋" w:hAnsi="宋体" w:eastAsia="彩虹粗仿宋" w:cs="Times New Roman"/>
          <w:sz w:val="32"/>
          <w:szCs w:val="32"/>
        </w:rPr>
      </w:pPr>
      <w:r>
        <w:rPr>
          <w:rFonts w:hint="eastAsia" w:ascii="彩虹黑体" w:hAnsi="宋体" w:eastAsia="彩虹黑体" w:cs="Times New Roman"/>
          <w:sz w:val="32"/>
          <w:szCs w:val="32"/>
        </w:rPr>
        <w:t>八、其他需求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Times New Roman"/>
          <w:sz w:val="32"/>
          <w:szCs w:val="32"/>
        </w:rPr>
        <w:t>1.</w:t>
      </w:r>
      <w:r>
        <w:rPr>
          <w:rFonts w:hint="eastAsia" w:ascii="彩虹粗仿宋" w:hAnsi="宋体" w:eastAsia="彩虹粗仿宋" w:cs="仿宋"/>
          <w:color w:val="000000"/>
          <w:kern w:val="0"/>
          <w:sz w:val="32"/>
          <w:szCs w:val="32"/>
        </w:rPr>
        <w:t>供应商必须按照国家个人信息保护相关法律法规的要求对项目中涉及的全部客户信息进行处理和保密，包括但不限于交易账号、交易明细、个人信息及联系方式等；必须按照国家个人信息保护相关法律法规的要求对人脸数据等敏感信息进行处理和保密，不得违反民法典第一千零三十四条“生物识别信息”相关规定；对通过与建行合作项目采集的全部个人信息用于其他用途或供应商发生任何违反个人信息保护相关法律法规的行为时，产生的法律纠纷由供应商全部负责，且我行保留进一步追责的权利。</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2.供应商须建立智慧食堂经营风险保障机制，对食堂经营过程中由供应商系统造成的资金损失，全部由供应商赔付。</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3.有完整的售后服务方案供应商所提供的软件平台，对我行智慧食堂使用软件过程中软件部署、实施、维护、服务器等相关配套服务必须免费提供，每个项目提供五年免费升级维护。</w:t>
      </w:r>
    </w:p>
    <w:p>
      <w:pPr>
        <w:spacing w:line="580" w:lineRule="exact"/>
        <w:ind w:firstLine="600" w:firstLineChars="200"/>
        <w:rPr>
          <w:rFonts w:ascii="彩虹粗仿宋" w:hAnsi="宋体" w:eastAsia="彩虹粗仿宋"/>
          <w:sz w:val="30"/>
          <w:szCs w:val="30"/>
        </w:rPr>
      </w:pPr>
      <w:r>
        <w:rPr>
          <w:rFonts w:hint="eastAsia" w:ascii="彩虹粗仿宋" w:hAnsi="宋体" w:eastAsia="彩虹粗仿宋"/>
          <w:sz w:val="30"/>
          <w:szCs w:val="30"/>
        </w:rPr>
        <w:t>4.供应商保证其在提供服务和形成资料的过程中所使用的文件、资料、及其他物品均可合法地不受打扰地用于项目的执行。供应商保证其服务与资料不侵犯任何第三方的知识产权，不存在任何与此相关的争议。如本项目使用方，因使用本项目的服务与资料引起与第三方纠纷、索赔、诉讼等，产生的一切法律责任与费用由供应商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1F"/>
    <w:rsid w:val="000002F0"/>
    <w:rsid w:val="00002191"/>
    <w:rsid w:val="00003F78"/>
    <w:rsid w:val="000043F9"/>
    <w:rsid w:val="00005565"/>
    <w:rsid w:val="00005A1A"/>
    <w:rsid w:val="0000613C"/>
    <w:rsid w:val="000107B3"/>
    <w:rsid w:val="00013CCB"/>
    <w:rsid w:val="0001490C"/>
    <w:rsid w:val="000214E4"/>
    <w:rsid w:val="00024483"/>
    <w:rsid w:val="00026282"/>
    <w:rsid w:val="00030126"/>
    <w:rsid w:val="000346C7"/>
    <w:rsid w:val="000348ED"/>
    <w:rsid w:val="00035E50"/>
    <w:rsid w:val="00040977"/>
    <w:rsid w:val="00041713"/>
    <w:rsid w:val="00042835"/>
    <w:rsid w:val="00042865"/>
    <w:rsid w:val="000513FB"/>
    <w:rsid w:val="0005142A"/>
    <w:rsid w:val="0005325F"/>
    <w:rsid w:val="0005711C"/>
    <w:rsid w:val="00057701"/>
    <w:rsid w:val="0005770D"/>
    <w:rsid w:val="000579AC"/>
    <w:rsid w:val="00060BD6"/>
    <w:rsid w:val="00062C9D"/>
    <w:rsid w:val="00063412"/>
    <w:rsid w:val="000705C1"/>
    <w:rsid w:val="00071526"/>
    <w:rsid w:val="00071528"/>
    <w:rsid w:val="000721E3"/>
    <w:rsid w:val="0007312D"/>
    <w:rsid w:val="00073851"/>
    <w:rsid w:val="00074888"/>
    <w:rsid w:val="00074E11"/>
    <w:rsid w:val="00075520"/>
    <w:rsid w:val="000763CE"/>
    <w:rsid w:val="00077131"/>
    <w:rsid w:val="00077BD7"/>
    <w:rsid w:val="00077F3F"/>
    <w:rsid w:val="00081415"/>
    <w:rsid w:val="0008240F"/>
    <w:rsid w:val="00083C4E"/>
    <w:rsid w:val="00092990"/>
    <w:rsid w:val="000939E5"/>
    <w:rsid w:val="000957DF"/>
    <w:rsid w:val="000964ED"/>
    <w:rsid w:val="00096EED"/>
    <w:rsid w:val="00097AC8"/>
    <w:rsid w:val="00097BFF"/>
    <w:rsid w:val="000A05A3"/>
    <w:rsid w:val="000A6F99"/>
    <w:rsid w:val="000A7160"/>
    <w:rsid w:val="000A71E3"/>
    <w:rsid w:val="000A7B0B"/>
    <w:rsid w:val="000B2733"/>
    <w:rsid w:val="000B4084"/>
    <w:rsid w:val="000C2A4B"/>
    <w:rsid w:val="000C5CCC"/>
    <w:rsid w:val="000C65D9"/>
    <w:rsid w:val="000C6900"/>
    <w:rsid w:val="000C7386"/>
    <w:rsid w:val="000D1107"/>
    <w:rsid w:val="000D166E"/>
    <w:rsid w:val="000D1776"/>
    <w:rsid w:val="000D541C"/>
    <w:rsid w:val="000D578F"/>
    <w:rsid w:val="000D6A86"/>
    <w:rsid w:val="000E299B"/>
    <w:rsid w:val="000E2C56"/>
    <w:rsid w:val="000E38BB"/>
    <w:rsid w:val="000E5E10"/>
    <w:rsid w:val="000E7333"/>
    <w:rsid w:val="000F02F7"/>
    <w:rsid w:val="000F0E40"/>
    <w:rsid w:val="000F3326"/>
    <w:rsid w:val="000F5B23"/>
    <w:rsid w:val="000F6A18"/>
    <w:rsid w:val="00100024"/>
    <w:rsid w:val="00101350"/>
    <w:rsid w:val="001035DD"/>
    <w:rsid w:val="0010611A"/>
    <w:rsid w:val="0010739B"/>
    <w:rsid w:val="00107889"/>
    <w:rsid w:val="00107D5E"/>
    <w:rsid w:val="00111A01"/>
    <w:rsid w:val="001136F7"/>
    <w:rsid w:val="00113C7D"/>
    <w:rsid w:val="00115F79"/>
    <w:rsid w:val="00117400"/>
    <w:rsid w:val="00117419"/>
    <w:rsid w:val="0012069D"/>
    <w:rsid w:val="001208E0"/>
    <w:rsid w:val="001222C1"/>
    <w:rsid w:val="00122756"/>
    <w:rsid w:val="00122F67"/>
    <w:rsid w:val="001231A8"/>
    <w:rsid w:val="001238D6"/>
    <w:rsid w:val="001304DD"/>
    <w:rsid w:val="00137482"/>
    <w:rsid w:val="00137AA3"/>
    <w:rsid w:val="001404CE"/>
    <w:rsid w:val="00141E40"/>
    <w:rsid w:val="00144A97"/>
    <w:rsid w:val="00146098"/>
    <w:rsid w:val="0015000C"/>
    <w:rsid w:val="00150924"/>
    <w:rsid w:val="00151962"/>
    <w:rsid w:val="00153BC9"/>
    <w:rsid w:val="00153C48"/>
    <w:rsid w:val="00154526"/>
    <w:rsid w:val="00154ED2"/>
    <w:rsid w:val="001550E4"/>
    <w:rsid w:val="001556CA"/>
    <w:rsid w:val="0015585F"/>
    <w:rsid w:val="00156011"/>
    <w:rsid w:val="00156777"/>
    <w:rsid w:val="0016171D"/>
    <w:rsid w:val="00162884"/>
    <w:rsid w:val="00162D7B"/>
    <w:rsid w:val="00164C51"/>
    <w:rsid w:val="00164E9C"/>
    <w:rsid w:val="001671EF"/>
    <w:rsid w:val="001679B2"/>
    <w:rsid w:val="0017171E"/>
    <w:rsid w:val="00175EC4"/>
    <w:rsid w:val="0017669A"/>
    <w:rsid w:val="00176849"/>
    <w:rsid w:val="00177ECD"/>
    <w:rsid w:val="00180F52"/>
    <w:rsid w:val="0018197F"/>
    <w:rsid w:val="001830F2"/>
    <w:rsid w:val="00183674"/>
    <w:rsid w:val="00183AD6"/>
    <w:rsid w:val="001902DD"/>
    <w:rsid w:val="00190D97"/>
    <w:rsid w:val="00191A2A"/>
    <w:rsid w:val="00197151"/>
    <w:rsid w:val="00197E28"/>
    <w:rsid w:val="001A0FD8"/>
    <w:rsid w:val="001A6FBB"/>
    <w:rsid w:val="001B08E6"/>
    <w:rsid w:val="001B2A53"/>
    <w:rsid w:val="001B4945"/>
    <w:rsid w:val="001C039E"/>
    <w:rsid w:val="001C1384"/>
    <w:rsid w:val="001C27DF"/>
    <w:rsid w:val="001C3F0E"/>
    <w:rsid w:val="001C5463"/>
    <w:rsid w:val="001C596D"/>
    <w:rsid w:val="001C5FA8"/>
    <w:rsid w:val="001D032D"/>
    <w:rsid w:val="001D2134"/>
    <w:rsid w:val="001D2722"/>
    <w:rsid w:val="001D6BE1"/>
    <w:rsid w:val="001E09B5"/>
    <w:rsid w:val="001E2879"/>
    <w:rsid w:val="001E3869"/>
    <w:rsid w:val="001E40A7"/>
    <w:rsid w:val="001E7A9E"/>
    <w:rsid w:val="001F0B1F"/>
    <w:rsid w:val="001F0BB8"/>
    <w:rsid w:val="001F197D"/>
    <w:rsid w:val="001F3D0A"/>
    <w:rsid w:val="001F475E"/>
    <w:rsid w:val="001F7CE2"/>
    <w:rsid w:val="002004F2"/>
    <w:rsid w:val="00200C34"/>
    <w:rsid w:val="00203CD8"/>
    <w:rsid w:val="002044AF"/>
    <w:rsid w:val="002051C2"/>
    <w:rsid w:val="00206EA0"/>
    <w:rsid w:val="0021022B"/>
    <w:rsid w:val="00210B07"/>
    <w:rsid w:val="00216FE6"/>
    <w:rsid w:val="00222B2F"/>
    <w:rsid w:val="00222F39"/>
    <w:rsid w:val="00223FCD"/>
    <w:rsid w:val="00224D29"/>
    <w:rsid w:val="0023031D"/>
    <w:rsid w:val="00230B2D"/>
    <w:rsid w:val="0023107F"/>
    <w:rsid w:val="00231905"/>
    <w:rsid w:val="002334ED"/>
    <w:rsid w:val="00234210"/>
    <w:rsid w:val="00235238"/>
    <w:rsid w:val="0023545A"/>
    <w:rsid w:val="002358E8"/>
    <w:rsid w:val="00236721"/>
    <w:rsid w:val="00240678"/>
    <w:rsid w:val="0024122F"/>
    <w:rsid w:val="00241927"/>
    <w:rsid w:val="00245A62"/>
    <w:rsid w:val="0024607F"/>
    <w:rsid w:val="00246A3F"/>
    <w:rsid w:val="00246A4B"/>
    <w:rsid w:val="002471CE"/>
    <w:rsid w:val="002513AF"/>
    <w:rsid w:val="00253683"/>
    <w:rsid w:val="00253C3C"/>
    <w:rsid w:val="00256212"/>
    <w:rsid w:val="002632FB"/>
    <w:rsid w:val="002634FF"/>
    <w:rsid w:val="00267645"/>
    <w:rsid w:val="00267FF3"/>
    <w:rsid w:val="00272862"/>
    <w:rsid w:val="0027553C"/>
    <w:rsid w:val="00276417"/>
    <w:rsid w:val="002815E5"/>
    <w:rsid w:val="00281F7D"/>
    <w:rsid w:val="002846D0"/>
    <w:rsid w:val="00286A0A"/>
    <w:rsid w:val="00286A6B"/>
    <w:rsid w:val="00292515"/>
    <w:rsid w:val="00293305"/>
    <w:rsid w:val="002953E5"/>
    <w:rsid w:val="002A5614"/>
    <w:rsid w:val="002A6A48"/>
    <w:rsid w:val="002A6C77"/>
    <w:rsid w:val="002A7DEA"/>
    <w:rsid w:val="002B1396"/>
    <w:rsid w:val="002B1728"/>
    <w:rsid w:val="002B346B"/>
    <w:rsid w:val="002B495A"/>
    <w:rsid w:val="002B5030"/>
    <w:rsid w:val="002B68B1"/>
    <w:rsid w:val="002C16FF"/>
    <w:rsid w:val="002C3198"/>
    <w:rsid w:val="002C493E"/>
    <w:rsid w:val="002C4CC0"/>
    <w:rsid w:val="002C5361"/>
    <w:rsid w:val="002D0212"/>
    <w:rsid w:val="002D1FB3"/>
    <w:rsid w:val="002D6791"/>
    <w:rsid w:val="002D6EBD"/>
    <w:rsid w:val="002E1F16"/>
    <w:rsid w:val="002E4B10"/>
    <w:rsid w:val="002E79C7"/>
    <w:rsid w:val="002F0B35"/>
    <w:rsid w:val="002F1992"/>
    <w:rsid w:val="002F1CCD"/>
    <w:rsid w:val="002F3FCA"/>
    <w:rsid w:val="002F4A2E"/>
    <w:rsid w:val="002F7DFE"/>
    <w:rsid w:val="00303584"/>
    <w:rsid w:val="0030643A"/>
    <w:rsid w:val="00312E5C"/>
    <w:rsid w:val="0031304B"/>
    <w:rsid w:val="00313491"/>
    <w:rsid w:val="00313931"/>
    <w:rsid w:val="003148E6"/>
    <w:rsid w:val="00314F84"/>
    <w:rsid w:val="0031772C"/>
    <w:rsid w:val="00321DD7"/>
    <w:rsid w:val="00322269"/>
    <w:rsid w:val="00323CEF"/>
    <w:rsid w:val="0032571C"/>
    <w:rsid w:val="00332EEC"/>
    <w:rsid w:val="00334662"/>
    <w:rsid w:val="003358BE"/>
    <w:rsid w:val="0034306D"/>
    <w:rsid w:val="00343525"/>
    <w:rsid w:val="003436F1"/>
    <w:rsid w:val="00345756"/>
    <w:rsid w:val="00345DAC"/>
    <w:rsid w:val="00347EA0"/>
    <w:rsid w:val="00350D4D"/>
    <w:rsid w:val="00351597"/>
    <w:rsid w:val="0035203C"/>
    <w:rsid w:val="00353E52"/>
    <w:rsid w:val="00354BAB"/>
    <w:rsid w:val="00355192"/>
    <w:rsid w:val="003566DC"/>
    <w:rsid w:val="00357564"/>
    <w:rsid w:val="00362816"/>
    <w:rsid w:val="0036607B"/>
    <w:rsid w:val="0036611B"/>
    <w:rsid w:val="00371FED"/>
    <w:rsid w:val="003734BE"/>
    <w:rsid w:val="00373E51"/>
    <w:rsid w:val="00373E7E"/>
    <w:rsid w:val="00375069"/>
    <w:rsid w:val="00375222"/>
    <w:rsid w:val="0038035C"/>
    <w:rsid w:val="0038111C"/>
    <w:rsid w:val="00382A94"/>
    <w:rsid w:val="00386CF1"/>
    <w:rsid w:val="003904B2"/>
    <w:rsid w:val="0039086E"/>
    <w:rsid w:val="00392160"/>
    <w:rsid w:val="00392173"/>
    <w:rsid w:val="00392242"/>
    <w:rsid w:val="00395178"/>
    <w:rsid w:val="0039533B"/>
    <w:rsid w:val="00395EDC"/>
    <w:rsid w:val="00395F73"/>
    <w:rsid w:val="00397C7C"/>
    <w:rsid w:val="003A07D7"/>
    <w:rsid w:val="003A1B89"/>
    <w:rsid w:val="003A2965"/>
    <w:rsid w:val="003A5B4B"/>
    <w:rsid w:val="003A5DDB"/>
    <w:rsid w:val="003B60D4"/>
    <w:rsid w:val="003C094B"/>
    <w:rsid w:val="003C2144"/>
    <w:rsid w:val="003C564A"/>
    <w:rsid w:val="003C6853"/>
    <w:rsid w:val="003C6F85"/>
    <w:rsid w:val="003C7125"/>
    <w:rsid w:val="003C74DB"/>
    <w:rsid w:val="003C7782"/>
    <w:rsid w:val="003D0E7C"/>
    <w:rsid w:val="003D1FAD"/>
    <w:rsid w:val="003D495B"/>
    <w:rsid w:val="003D6702"/>
    <w:rsid w:val="003D6E09"/>
    <w:rsid w:val="003D706D"/>
    <w:rsid w:val="003D7C6E"/>
    <w:rsid w:val="003D7EBE"/>
    <w:rsid w:val="003E3887"/>
    <w:rsid w:val="003E45C3"/>
    <w:rsid w:val="003F13AF"/>
    <w:rsid w:val="003F1893"/>
    <w:rsid w:val="003F2FF9"/>
    <w:rsid w:val="003F3527"/>
    <w:rsid w:val="003F36EB"/>
    <w:rsid w:val="004015EA"/>
    <w:rsid w:val="004023BA"/>
    <w:rsid w:val="004069AA"/>
    <w:rsid w:val="00410BBA"/>
    <w:rsid w:val="00411613"/>
    <w:rsid w:val="00411EE4"/>
    <w:rsid w:val="00412122"/>
    <w:rsid w:val="00412FBA"/>
    <w:rsid w:val="0041578E"/>
    <w:rsid w:val="00421E9D"/>
    <w:rsid w:val="004239FE"/>
    <w:rsid w:val="0042422B"/>
    <w:rsid w:val="00424686"/>
    <w:rsid w:val="004251A3"/>
    <w:rsid w:val="0042551D"/>
    <w:rsid w:val="00426712"/>
    <w:rsid w:val="004339C7"/>
    <w:rsid w:val="00434052"/>
    <w:rsid w:val="00434CF2"/>
    <w:rsid w:val="004365B3"/>
    <w:rsid w:val="00437F86"/>
    <w:rsid w:val="00440778"/>
    <w:rsid w:val="00440810"/>
    <w:rsid w:val="00441123"/>
    <w:rsid w:val="00442384"/>
    <w:rsid w:val="00444A11"/>
    <w:rsid w:val="004501AB"/>
    <w:rsid w:val="00450DF5"/>
    <w:rsid w:val="00452A91"/>
    <w:rsid w:val="0045373C"/>
    <w:rsid w:val="00455D32"/>
    <w:rsid w:val="00456D34"/>
    <w:rsid w:val="00457711"/>
    <w:rsid w:val="00457994"/>
    <w:rsid w:val="00457D9E"/>
    <w:rsid w:val="00460354"/>
    <w:rsid w:val="004654BF"/>
    <w:rsid w:val="00472B74"/>
    <w:rsid w:val="00475BA3"/>
    <w:rsid w:val="00475DD5"/>
    <w:rsid w:val="00477CA3"/>
    <w:rsid w:val="00477F1B"/>
    <w:rsid w:val="00485419"/>
    <w:rsid w:val="00485662"/>
    <w:rsid w:val="00485A77"/>
    <w:rsid w:val="004865A9"/>
    <w:rsid w:val="00491CBE"/>
    <w:rsid w:val="0049242B"/>
    <w:rsid w:val="00493FE0"/>
    <w:rsid w:val="004A0395"/>
    <w:rsid w:val="004A1BC8"/>
    <w:rsid w:val="004A3968"/>
    <w:rsid w:val="004A4552"/>
    <w:rsid w:val="004A47A9"/>
    <w:rsid w:val="004A6A26"/>
    <w:rsid w:val="004A72BB"/>
    <w:rsid w:val="004B29D6"/>
    <w:rsid w:val="004B6C9D"/>
    <w:rsid w:val="004B7824"/>
    <w:rsid w:val="004C054A"/>
    <w:rsid w:val="004C06DC"/>
    <w:rsid w:val="004C135E"/>
    <w:rsid w:val="004C18E1"/>
    <w:rsid w:val="004C21D0"/>
    <w:rsid w:val="004C39D1"/>
    <w:rsid w:val="004C5BC0"/>
    <w:rsid w:val="004C707D"/>
    <w:rsid w:val="004D26A1"/>
    <w:rsid w:val="004D659A"/>
    <w:rsid w:val="004D65F3"/>
    <w:rsid w:val="004D7CAA"/>
    <w:rsid w:val="004E2145"/>
    <w:rsid w:val="004E57D7"/>
    <w:rsid w:val="004E62A4"/>
    <w:rsid w:val="004E6840"/>
    <w:rsid w:val="004E6ACC"/>
    <w:rsid w:val="004E767F"/>
    <w:rsid w:val="004F03C6"/>
    <w:rsid w:val="004F306B"/>
    <w:rsid w:val="004F3626"/>
    <w:rsid w:val="004F50EE"/>
    <w:rsid w:val="00501021"/>
    <w:rsid w:val="00501158"/>
    <w:rsid w:val="00501888"/>
    <w:rsid w:val="00501C58"/>
    <w:rsid w:val="00502B66"/>
    <w:rsid w:val="0050328C"/>
    <w:rsid w:val="00507CB4"/>
    <w:rsid w:val="005203CB"/>
    <w:rsid w:val="005203DC"/>
    <w:rsid w:val="005210DB"/>
    <w:rsid w:val="00524FB0"/>
    <w:rsid w:val="0052510E"/>
    <w:rsid w:val="00527D1A"/>
    <w:rsid w:val="00532581"/>
    <w:rsid w:val="005337EF"/>
    <w:rsid w:val="00533AA2"/>
    <w:rsid w:val="005343E0"/>
    <w:rsid w:val="00535559"/>
    <w:rsid w:val="00535D66"/>
    <w:rsid w:val="0053678D"/>
    <w:rsid w:val="00536976"/>
    <w:rsid w:val="00540E53"/>
    <w:rsid w:val="005415AC"/>
    <w:rsid w:val="005415AF"/>
    <w:rsid w:val="00541984"/>
    <w:rsid w:val="005422DE"/>
    <w:rsid w:val="005429B8"/>
    <w:rsid w:val="00543661"/>
    <w:rsid w:val="00543D16"/>
    <w:rsid w:val="00543F3A"/>
    <w:rsid w:val="0054471D"/>
    <w:rsid w:val="00545691"/>
    <w:rsid w:val="0054624A"/>
    <w:rsid w:val="005513FA"/>
    <w:rsid w:val="00552D90"/>
    <w:rsid w:val="00554A4E"/>
    <w:rsid w:val="00554BA7"/>
    <w:rsid w:val="0055547B"/>
    <w:rsid w:val="00556329"/>
    <w:rsid w:val="00556ED6"/>
    <w:rsid w:val="00560475"/>
    <w:rsid w:val="0056444B"/>
    <w:rsid w:val="00564996"/>
    <w:rsid w:val="00564A5F"/>
    <w:rsid w:val="0056504B"/>
    <w:rsid w:val="005678B2"/>
    <w:rsid w:val="00567FAA"/>
    <w:rsid w:val="005702A6"/>
    <w:rsid w:val="00571EEE"/>
    <w:rsid w:val="0057267A"/>
    <w:rsid w:val="00573176"/>
    <w:rsid w:val="0057489D"/>
    <w:rsid w:val="00575F2D"/>
    <w:rsid w:val="00577A15"/>
    <w:rsid w:val="0058238E"/>
    <w:rsid w:val="0058264C"/>
    <w:rsid w:val="0058294F"/>
    <w:rsid w:val="00582A82"/>
    <w:rsid w:val="00584799"/>
    <w:rsid w:val="00586E6A"/>
    <w:rsid w:val="00591C96"/>
    <w:rsid w:val="005921FF"/>
    <w:rsid w:val="0059255F"/>
    <w:rsid w:val="005927B4"/>
    <w:rsid w:val="00594D80"/>
    <w:rsid w:val="005969D5"/>
    <w:rsid w:val="005A2479"/>
    <w:rsid w:val="005A249B"/>
    <w:rsid w:val="005A3009"/>
    <w:rsid w:val="005A484C"/>
    <w:rsid w:val="005A492B"/>
    <w:rsid w:val="005A77EE"/>
    <w:rsid w:val="005B10F8"/>
    <w:rsid w:val="005B2494"/>
    <w:rsid w:val="005B2BFB"/>
    <w:rsid w:val="005B34B8"/>
    <w:rsid w:val="005B43ED"/>
    <w:rsid w:val="005B5B38"/>
    <w:rsid w:val="005B5B63"/>
    <w:rsid w:val="005B7156"/>
    <w:rsid w:val="005B72D6"/>
    <w:rsid w:val="005B7C16"/>
    <w:rsid w:val="005C350F"/>
    <w:rsid w:val="005C443D"/>
    <w:rsid w:val="005C5903"/>
    <w:rsid w:val="005D1257"/>
    <w:rsid w:val="005D16DF"/>
    <w:rsid w:val="005D1A04"/>
    <w:rsid w:val="005D1EE7"/>
    <w:rsid w:val="005D3732"/>
    <w:rsid w:val="005D4409"/>
    <w:rsid w:val="005D4883"/>
    <w:rsid w:val="005D4E71"/>
    <w:rsid w:val="005E01CB"/>
    <w:rsid w:val="005E398B"/>
    <w:rsid w:val="005E5537"/>
    <w:rsid w:val="005E77B6"/>
    <w:rsid w:val="005F099B"/>
    <w:rsid w:val="005F2AF6"/>
    <w:rsid w:val="005F2DA1"/>
    <w:rsid w:val="005F70C6"/>
    <w:rsid w:val="005F75FC"/>
    <w:rsid w:val="00600F9A"/>
    <w:rsid w:val="00602A8D"/>
    <w:rsid w:val="00602F21"/>
    <w:rsid w:val="00605D8E"/>
    <w:rsid w:val="006069C4"/>
    <w:rsid w:val="0060705A"/>
    <w:rsid w:val="00607407"/>
    <w:rsid w:val="00610CDE"/>
    <w:rsid w:val="006114D2"/>
    <w:rsid w:val="0061230A"/>
    <w:rsid w:val="00615201"/>
    <w:rsid w:val="00615CDA"/>
    <w:rsid w:val="00616E2B"/>
    <w:rsid w:val="00623731"/>
    <w:rsid w:val="006246AE"/>
    <w:rsid w:val="00624BF2"/>
    <w:rsid w:val="00625DD4"/>
    <w:rsid w:val="00626F7C"/>
    <w:rsid w:val="00631E00"/>
    <w:rsid w:val="006346E4"/>
    <w:rsid w:val="00636AF7"/>
    <w:rsid w:val="006428BB"/>
    <w:rsid w:val="00643FC5"/>
    <w:rsid w:val="006463E5"/>
    <w:rsid w:val="006505C8"/>
    <w:rsid w:val="00650732"/>
    <w:rsid w:val="006520EF"/>
    <w:rsid w:val="00656E6C"/>
    <w:rsid w:val="0066126C"/>
    <w:rsid w:val="00663AAE"/>
    <w:rsid w:val="00664BAC"/>
    <w:rsid w:val="00666191"/>
    <w:rsid w:val="006709C3"/>
    <w:rsid w:val="0067182E"/>
    <w:rsid w:val="00673534"/>
    <w:rsid w:val="0067413C"/>
    <w:rsid w:val="00676678"/>
    <w:rsid w:val="00676CC9"/>
    <w:rsid w:val="006776F2"/>
    <w:rsid w:val="006806A7"/>
    <w:rsid w:val="006812BB"/>
    <w:rsid w:val="006815E3"/>
    <w:rsid w:val="0068194E"/>
    <w:rsid w:val="00682234"/>
    <w:rsid w:val="00683337"/>
    <w:rsid w:val="00683A8A"/>
    <w:rsid w:val="00686E99"/>
    <w:rsid w:val="0069106D"/>
    <w:rsid w:val="006924B5"/>
    <w:rsid w:val="006933FA"/>
    <w:rsid w:val="006959FE"/>
    <w:rsid w:val="006A0438"/>
    <w:rsid w:val="006A1EEA"/>
    <w:rsid w:val="006A204F"/>
    <w:rsid w:val="006A44B5"/>
    <w:rsid w:val="006A4E07"/>
    <w:rsid w:val="006A5050"/>
    <w:rsid w:val="006A64B5"/>
    <w:rsid w:val="006A78DA"/>
    <w:rsid w:val="006A7AFF"/>
    <w:rsid w:val="006B2668"/>
    <w:rsid w:val="006B3CB4"/>
    <w:rsid w:val="006B5A95"/>
    <w:rsid w:val="006B6F1E"/>
    <w:rsid w:val="006B7913"/>
    <w:rsid w:val="006C1CBB"/>
    <w:rsid w:val="006C268F"/>
    <w:rsid w:val="006C42A6"/>
    <w:rsid w:val="006C779C"/>
    <w:rsid w:val="006D104C"/>
    <w:rsid w:val="006D4A6E"/>
    <w:rsid w:val="006D55FA"/>
    <w:rsid w:val="006D690E"/>
    <w:rsid w:val="006D7730"/>
    <w:rsid w:val="006E107F"/>
    <w:rsid w:val="006E1784"/>
    <w:rsid w:val="006E49F7"/>
    <w:rsid w:val="006E520F"/>
    <w:rsid w:val="006E623E"/>
    <w:rsid w:val="006E6C9F"/>
    <w:rsid w:val="006E7424"/>
    <w:rsid w:val="006F2D99"/>
    <w:rsid w:val="006F3846"/>
    <w:rsid w:val="006F4779"/>
    <w:rsid w:val="006F4C7F"/>
    <w:rsid w:val="006F4F3F"/>
    <w:rsid w:val="006F77BA"/>
    <w:rsid w:val="006F7C3A"/>
    <w:rsid w:val="0070020A"/>
    <w:rsid w:val="00703423"/>
    <w:rsid w:val="007034F9"/>
    <w:rsid w:val="00706075"/>
    <w:rsid w:val="007060DB"/>
    <w:rsid w:val="0070627C"/>
    <w:rsid w:val="00706353"/>
    <w:rsid w:val="00713451"/>
    <w:rsid w:val="00713DBB"/>
    <w:rsid w:val="007140E4"/>
    <w:rsid w:val="00714542"/>
    <w:rsid w:val="00714C87"/>
    <w:rsid w:val="00714EDD"/>
    <w:rsid w:val="007163D7"/>
    <w:rsid w:val="00716481"/>
    <w:rsid w:val="007210E1"/>
    <w:rsid w:val="00722A85"/>
    <w:rsid w:val="00722B98"/>
    <w:rsid w:val="00723F09"/>
    <w:rsid w:val="0072573E"/>
    <w:rsid w:val="00730DB9"/>
    <w:rsid w:val="00733215"/>
    <w:rsid w:val="00734EB6"/>
    <w:rsid w:val="00735E59"/>
    <w:rsid w:val="007407E9"/>
    <w:rsid w:val="0074089C"/>
    <w:rsid w:val="007428CC"/>
    <w:rsid w:val="00742B47"/>
    <w:rsid w:val="0074580E"/>
    <w:rsid w:val="00745DA2"/>
    <w:rsid w:val="00750BCB"/>
    <w:rsid w:val="0075125B"/>
    <w:rsid w:val="00752984"/>
    <w:rsid w:val="007531F6"/>
    <w:rsid w:val="007568D5"/>
    <w:rsid w:val="00756D4D"/>
    <w:rsid w:val="007579C2"/>
    <w:rsid w:val="00762853"/>
    <w:rsid w:val="007631D5"/>
    <w:rsid w:val="00766C2A"/>
    <w:rsid w:val="00766E7D"/>
    <w:rsid w:val="00771328"/>
    <w:rsid w:val="00775DEE"/>
    <w:rsid w:val="00776151"/>
    <w:rsid w:val="00782243"/>
    <w:rsid w:val="007837B1"/>
    <w:rsid w:val="007840D4"/>
    <w:rsid w:val="007845FF"/>
    <w:rsid w:val="007854F7"/>
    <w:rsid w:val="00785BBB"/>
    <w:rsid w:val="00786A29"/>
    <w:rsid w:val="00786C5C"/>
    <w:rsid w:val="00790775"/>
    <w:rsid w:val="00790D8F"/>
    <w:rsid w:val="00792D6C"/>
    <w:rsid w:val="00793AF5"/>
    <w:rsid w:val="00793F71"/>
    <w:rsid w:val="007943EA"/>
    <w:rsid w:val="00794484"/>
    <w:rsid w:val="007A6A04"/>
    <w:rsid w:val="007B0FC2"/>
    <w:rsid w:val="007B1682"/>
    <w:rsid w:val="007B1A3D"/>
    <w:rsid w:val="007B1D50"/>
    <w:rsid w:val="007B4964"/>
    <w:rsid w:val="007B5386"/>
    <w:rsid w:val="007B57FC"/>
    <w:rsid w:val="007B781A"/>
    <w:rsid w:val="007C2D90"/>
    <w:rsid w:val="007C3529"/>
    <w:rsid w:val="007C47F0"/>
    <w:rsid w:val="007D1E7C"/>
    <w:rsid w:val="007D518B"/>
    <w:rsid w:val="007D7655"/>
    <w:rsid w:val="007E50B3"/>
    <w:rsid w:val="007E5D87"/>
    <w:rsid w:val="007E60B7"/>
    <w:rsid w:val="007E6A76"/>
    <w:rsid w:val="007E7B7B"/>
    <w:rsid w:val="007F0B37"/>
    <w:rsid w:val="007F4666"/>
    <w:rsid w:val="00802EFE"/>
    <w:rsid w:val="00807340"/>
    <w:rsid w:val="0080763E"/>
    <w:rsid w:val="00813761"/>
    <w:rsid w:val="008150F6"/>
    <w:rsid w:val="008162A0"/>
    <w:rsid w:val="00821DF5"/>
    <w:rsid w:val="00823708"/>
    <w:rsid w:val="0082419C"/>
    <w:rsid w:val="00824E40"/>
    <w:rsid w:val="008253D8"/>
    <w:rsid w:val="00831436"/>
    <w:rsid w:val="00832F15"/>
    <w:rsid w:val="00834F60"/>
    <w:rsid w:val="008360DB"/>
    <w:rsid w:val="00840397"/>
    <w:rsid w:val="008420E7"/>
    <w:rsid w:val="00842818"/>
    <w:rsid w:val="008445DA"/>
    <w:rsid w:val="00844872"/>
    <w:rsid w:val="00844992"/>
    <w:rsid w:val="00845105"/>
    <w:rsid w:val="00851718"/>
    <w:rsid w:val="00852829"/>
    <w:rsid w:val="00853C8E"/>
    <w:rsid w:val="00853F4A"/>
    <w:rsid w:val="008544F0"/>
    <w:rsid w:val="00855552"/>
    <w:rsid w:val="00856F58"/>
    <w:rsid w:val="00856F7C"/>
    <w:rsid w:val="00860C01"/>
    <w:rsid w:val="00862F29"/>
    <w:rsid w:val="00863393"/>
    <w:rsid w:val="00864477"/>
    <w:rsid w:val="00866833"/>
    <w:rsid w:val="00870730"/>
    <w:rsid w:val="008729B4"/>
    <w:rsid w:val="00883DAF"/>
    <w:rsid w:val="00884F4D"/>
    <w:rsid w:val="00890674"/>
    <w:rsid w:val="008907B9"/>
    <w:rsid w:val="008916DF"/>
    <w:rsid w:val="00892069"/>
    <w:rsid w:val="008930FB"/>
    <w:rsid w:val="00893328"/>
    <w:rsid w:val="00894B17"/>
    <w:rsid w:val="00894CAF"/>
    <w:rsid w:val="008961A6"/>
    <w:rsid w:val="00897ED0"/>
    <w:rsid w:val="008A0A5A"/>
    <w:rsid w:val="008A1331"/>
    <w:rsid w:val="008A5129"/>
    <w:rsid w:val="008A5B60"/>
    <w:rsid w:val="008A6EFC"/>
    <w:rsid w:val="008A75CA"/>
    <w:rsid w:val="008A766F"/>
    <w:rsid w:val="008B107C"/>
    <w:rsid w:val="008B304C"/>
    <w:rsid w:val="008B62BB"/>
    <w:rsid w:val="008C01B4"/>
    <w:rsid w:val="008C37EB"/>
    <w:rsid w:val="008C7028"/>
    <w:rsid w:val="008D0359"/>
    <w:rsid w:val="008D3ED7"/>
    <w:rsid w:val="008D3FB7"/>
    <w:rsid w:val="008D6F0D"/>
    <w:rsid w:val="008E01F2"/>
    <w:rsid w:val="008E42CF"/>
    <w:rsid w:val="008E4A63"/>
    <w:rsid w:val="008E6922"/>
    <w:rsid w:val="008F063B"/>
    <w:rsid w:val="008F0815"/>
    <w:rsid w:val="008F0945"/>
    <w:rsid w:val="008F28FB"/>
    <w:rsid w:val="00901250"/>
    <w:rsid w:val="009014AE"/>
    <w:rsid w:val="0090249E"/>
    <w:rsid w:val="00906751"/>
    <w:rsid w:val="00907FB4"/>
    <w:rsid w:val="00911E10"/>
    <w:rsid w:val="0091419D"/>
    <w:rsid w:val="00915C71"/>
    <w:rsid w:val="009216DF"/>
    <w:rsid w:val="00921724"/>
    <w:rsid w:val="0092262E"/>
    <w:rsid w:val="0093132C"/>
    <w:rsid w:val="00932F10"/>
    <w:rsid w:val="009346F1"/>
    <w:rsid w:val="00934B57"/>
    <w:rsid w:val="00935E1A"/>
    <w:rsid w:val="00936EE6"/>
    <w:rsid w:val="00937077"/>
    <w:rsid w:val="00941035"/>
    <w:rsid w:val="00941493"/>
    <w:rsid w:val="00943567"/>
    <w:rsid w:val="00944D2F"/>
    <w:rsid w:val="009454EE"/>
    <w:rsid w:val="00946069"/>
    <w:rsid w:val="00950348"/>
    <w:rsid w:val="0095079A"/>
    <w:rsid w:val="00950AA9"/>
    <w:rsid w:val="009520D9"/>
    <w:rsid w:val="00956F7D"/>
    <w:rsid w:val="0096114A"/>
    <w:rsid w:val="00964240"/>
    <w:rsid w:val="00973C89"/>
    <w:rsid w:val="00974804"/>
    <w:rsid w:val="009753FE"/>
    <w:rsid w:val="00975E48"/>
    <w:rsid w:val="00977754"/>
    <w:rsid w:val="00982807"/>
    <w:rsid w:val="00983A0C"/>
    <w:rsid w:val="00983D89"/>
    <w:rsid w:val="00987A48"/>
    <w:rsid w:val="00990315"/>
    <w:rsid w:val="00992A80"/>
    <w:rsid w:val="00994656"/>
    <w:rsid w:val="00994ECF"/>
    <w:rsid w:val="009957F8"/>
    <w:rsid w:val="009A3ACF"/>
    <w:rsid w:val="009A574C"/>
    <w:rsid w:val="009A6612"/>
    <w:rsid w:val="009A697A"/>
    <w:rsid w:val="009B089D"/>
    <w:rsid w:val="009B2484"/>
    <w:rsid w:val="009B293F"/>
    <w:rsid w:val="009B2ADD"/>
    <w:rsid w:val="009B6496"/>
    <w:rsid w:val="009C1390"/>
    <w:rsid w:val="009D0156"/>
    <w:rsid w:val="009D0415"/>
    <w:rsid w:val="009D3D4F"/>
    <w:rsid w:val="009D562C"/>
    <w:rsid w:val="009D648F"/>
    <w:rsid w:val="009D78FA"/>
    <w:rsid w:val="009E148C"/>
    <w:rsid w:val="009E29D6"/>
    <w:rsid w:val="009E6D79"/>
    <w:rsid w:val="009E7A47"/>
    <w:rsid w:val="009F21FD"/>
    <w:rsid w:val="009F2389"/>
    <w:rsid w:val="009F4A7D"/>
    <w:rsid w:val="009F6AC8"/>
    <w:rsid w:val="00A0167C"/>
    <w:rsid w:val="00A01AF5"/>
    <w:rsid w:val="00A03141"/>
    <w:rsid w:val="00A04D59"/>
    <w:rsid w:val="00A06640"/>
    <w:rsid w:val="00A0671A"/>
    <w:rsid w:val="00A06EBB"/>
    <w:rsid w:val="00A071D0"/>
    <w:rsid w:val="00A07229"/>
    <w:rsid w:val="00A10F05"/>
    <w:rsid w:val="00A136CE"/>
    <w:rsid w:val="00A1463B"/>
    <w:rsid w:val="00A149BD"/>
    <w:rsid w:val="00A16A92"/>
    <w:rsid w:val="00A208E7"/>
    <w:rsid w:val="00A20C11"/>
    <w:rsid w:val="00A2130B"/>
    <w:rsid w:val="00A219AC"/>
    <w:rsid w:val="00A22463"/>
    <w:rsid w:val="00A23BCD"/>
    <w:rsid w:val="00A244DB"/>
    <w:rsid w:val="00A25C34"/>
    <w:rsid w:val="00A3152E"/>
    <w:rsid w:val="00A33E94"/>
    <w:rsid w:val="00A3465E"/>
    <w:rsid w:val="00A373E4"/>
    <w:rsid w:val="00A373E8"/>
    <w:rsid w:val="00A37DD5"/>
    <w:rsid w:val="00A412D7"/>
    <w:rsid w:val="00A416D0"/>
    <w:rsid w:val="00A41BB0"/>
    <w:rsid w:val="00A438D4"/>
    <w:rsid w:val="00A44C33"/>
    <w:rsid w:val="00A5059A"/>
    <w:rsid w:val="00A507B9"/>
    <w:rsid w:val="00A50A6E"/>
    <w:rsid w:val="00A51291"/>
    <w:rsid w:val="00A634A8"/>
    <w:rsid w:val="00A67463"/>
    <w:rsid w:val="00A70EBE"/>
    <w:rsid w:val="00A73D6F"/>
    <w:rsid w:val="00A74C54"/>
    <w:rsid w:val="00A777F5"/>
    <w:rsid w:val="00A77828"/>
    <w:rsid w:val="00A8635D"/>
    <w:rsid w:val="00A90F48"/>
    <w:rsid w:val="00A92F5E"/>
    <w:rsid w:val="00A932E4"/>
    <w:rsid w:val="00A9359E"/>
    <w:rsid w:val="00AA13CF"/>
    <w:rsid w:val="00AA1630"/>
    <w:rsid w:val="00AA4B0F"/>
    <w:rsid w:val="00AB0D60"/>
    <w:rsid w:val="00AB2A05"/>
    <w:rsid w:val="00AB35D8"/>
    <w:rsid w:val="00AB58F0"/>
    <w:rsid w:val="00AB6BBB"/>
    <w:rsid w:val="00AB7ACC"/>
    <w:rsid w:val="00AC3BE2"/>
    <w:rsid w:val="00AC5397"/>
    <w:rsid w:val="00AC53EC"/>
    <w:rsid w:val="00AC729E"/>
    <w:rsid w:val="00AD19DA"/>
    <w:rsid w:val="00AD23A5"/>
    <w:rsid w:val="00AD2D86"/>
    <w:rsid w:val="00AD4925"/>
    <w:rsid w:val="00AD565C"/>
    <w:rsid w:val="00AE0235"/>
    <w:rsid w:val="00AE46E9"/>
    <w:rsid w:val="00AE4BE9"/>
    <w:rsid w:val="00AE501F"/>
    <w:rsid w:val="00AE524B"/>
    <w:rsid w:val="00AE6144"/>
    <w:rsid w:val="00AE7C22"/>
    <w:rsid w:val="00AF113B"/>
    <w:rsid w:val="00AF258C"/>
    <w:rsid w:val="00AF3A0F"/>
    <w:rsid w:val="00AF3B06"/>
    <w:rsid w:val="00AF473D"/>
    <w:rsid w:val="00AF4F4E"/>
    <w:rsid w:val="00AF5EB9"/>
    <w:rsid w:val="00B01E99"/>
    <w:rsid w:val="00B036A8"/>
    <w:rsid w:val="00B06808"/>
    <w:rsid w:val="00B12777"/>
    <w:rsid w:val="00B1283D"/>
    <w:rsid w:val="00B14704"/>
    <w:rsid w:val="00B15C43"/>
    <w:rsid w:val="00B17B84"/>
    <w:rsid w:val="00B26A5C"/>
    <w:rsid w:val="00B26F52"/>
    <w:rsid w:val="00B30ABA"/>
    <w:rsid w:val="00B31F88"/>
    <w:rsid w:val="00B35783"/>
    <w:rsid w:val="00B36566"/>
    <w:rsid w:val="00B428D7"/>
    <w:rsid w:val="00B42934"/>
    <w:rsid w:val="00B46F8F"/>
    <w:rsid w:val="00B51D2D"/>
    <w:rsid w:val="00B53873"/>
    <w:rsid w:val="00B53FA4"/>
    <w:rsid w:val="00B5567F"/>
    <w:rsid w:val="00B61BC3"/>
    <w:rsid w:val="00B62CB6"/>
    <w:rsid w:val="00B65672"/>
    <w:rsid w:val="00B67DD3"/>
    <w:rsid w:val="00B67EAC"/>
    <w:rsid w:val="00B70488"/>
    <w:rsid w:val="00B7094A"/>
    <w:rsid w:val="00B70A08"/>
    <w:rsid w:val="00B70C70"/>
    <w:rsid w:val="00B7557E"/>
    <w:rsid w:val="00B836FF"/>
    <w:rsid w:val="00B83719"/>
    <w:rsid w:val="00B8372C"/>
    <w:rsid w:val="00B84020"/>
    <w:rsid w:val="00B84A35"/>
    <w:rsid w:val="00B8542B"/>
    <w:rsid w:val="00B87A1B"/>
    <w:rsid w:val="00B93152"/>
    <w:rsid w:val="00B941C8"/>
    <w:rsid w:val="00BA0F73"/>
    <w:rsid w:val="00BA43D9"/>
    <w:rsid w:val="00BA4573"/>
    <w:rsid w:val="00BA5E09"/>
    <w:rsid w:val="00BA7E2E"/>
    <w:rsid w:val="00BB2A2A"/>
    <w:rsid w:val="00BB3563"/>
    <w:rsid w:val="00BB513A"/>
    <w:rsid w:val="00BB6A47"/>
    <w:rsid w:val="00BB6D41"/>
    <w:rsid w:val="00BB7AEC"/>
    <w:rsid w:val="00BC19C8"/>
    <w:rsid w:val="00BC38B2"/>
    <w:rsid w:val="00BD15CF"/>
    <w:rsid w:val="00BD33D5"/>
    <w:rsid w:val="00BD5A18"/>
    <w:rsid w:val="00BD5ABD"/>
    <w:rsid w:val="00BD62A5"/>
    <w:rsid w:val="00BD7D70"/>
    <w:rsid w:val="00BE001B"/>
    <w:rsid w:val="00BE2915"/>
    <w:rsid w:val="00BE2CE4"/>
    <w:rsid w:val="00BE313C"/>
    <w:rsid w:val="00BE49C5"/>
    <w:rsid w:val="00BE627E"/>
    <w:rsid w:val="00BE7205"/>
    <w:rsid w:val="00BE7E42"/>
    <w:rsid w:val="00BF16D0"/>
    <w:rsid w:val="00BF42CA"/>
    <w:rsid w:val="00BF4702"/>
    <w:rsid w:val="00C04F3D"/>
    <w:rsid w:val="00C05B93"/>
    <w:rsid w:val="00C062C0"/>
    <w:rsid w:val="00C11AEF"/>
    <w:rsid w:val="00C13F06"/>
    <w:rsid w:val="00C151F9"/>
    <w:rsid w:val="00C1530F"/>
    <w:rsid w:val="00C16913"/>
    <w:rsid w:val="00C16922"/>
    <w:rsid w:val="00C16C1B"/>
    <w:rsid w:val="00C218AA"/>
    <w:rsid w:val="00C22009"/>
    <w:rsid w:val="00C22AAA"/>
    <w:rsid w:val="00C22B84"/>
    <w:rsid w:val="00C23A6E"/>
    <w:rsid w:val="00C25205"/>
    <w:rsid w:val="00C26E90"/>
    <w:rsid w:val="00C31101"/>
    <w:rsid w:val="00C312CF"/>
    <w:rsid w:val="00C32621"/>
    <w:rsid w:val="00C32A0A"/>
    <w:rsid w:val="00C3411F"/>
    <w:rsid w:val="00C378EF"/>
    <w:rsid w:val="00C37ED2"/>
    <w:rsid w:val="00C41572"/>
    <w:rsid w:val="00C44E80"/>
    <w:rsid w:val="00C51ABA"/>
    <w:rsid w:val="00C53978"/>
    <w:rsid w:val="00C53CDA"/>
    <w:rsid w:val="00C54F48"/>
    <w:rsid w:val="00C55AA4"/>
    <w:rsid w:val="00C56280"/>
    <w:rsid w:val="00C565DE"/>
    <w:rsid w:val="00C5751A"/>
    <w:rsid w:val="00C575A9"/>
    <w:rsid w:val="00C606DB"/>
    <w:rsid w:val="00C60A01"/>
    <w:rsid w:val="00C618CD"/>
    <w:rsid w:val="00C628F4"/>
    <w:rsid w:val="00C6544D"/>
    <w:rsid w:val="00C66402"/>
    <w:rsid w:val="00C66AD4"/>
    <w:rsid w:val="00C66E83"/>
    <w:rsid w:val="00C678AA"/>
    <w:rsid w:val="00C70EF4"/>
    <w:rsid w:val="00C711AB"/>
    <w:rsid w:val="00C72A11"/>
    <w:rsid w:val="00C73E6E"/>
    <w:rsid w:val="00C74388"/>
    <w:rsid w:val="00C77183"/>
    <w:rsid w:val="00C80E04"/>
    <w:rsid w:val="00C82396"/>
    <w:rsid w:val="00C82CDC"/>
    <w:rsid w:val="00C82DA3"/>
    <w:rsid w:val="00C8330B"/>
    <w:rsid w:val="00C85AA5"/>
    <w:rsid w:val="00C86DF9"/>
    <w:rsid w:val="00C90F3E"/>
    <w:rsid w:val="00C95335"/>
    <w:rsid w:val="00C95B3B"/>
    <w:rsid w:val="00C96CAB"/>
    <w:rsid w:val="00CA3A5A"/>
    <w:rsid w:val="00CA4646"/>
    <w:rsid w:val="00CA50BA"/>
    <w:rsid w:val="00CA70E4"/>
    <w:rsid w:val="00CB0ABE"/>
    <w:rsid w:val="00CB16F2"/>
    <w:rsid w:val="00CB23A2"/>
    <w:rsid w:val="00CB3818"/>
    <w:rsid w:val="00CB4F3E"/>
    <w:rsid w:val="00CB5361"/>
    <w:rsid w:val="00CB597E"/>
    <w:rsid w:val="00CB6AE3"/>
    <w:rsid w:val="00CB7F03"/>
    <w:rsid w:val="00CC042E"/>
    <w:rsid w:val="00CC3F92"/>
    <w:rsid w:val="00CC5DEA"/>
    <w:rsid w:val="00CC6CB6"/>
    <w:rsid w:val="00CD236E"/>
    <w:rsid w:val="00CD2C5A"/>
    <w:rsid w:val="00CD3A16"/>
    <w:rsid w:val="00CD50E3"/>
    <w:rsid w:val="00CD62B4"/>
    <w:rsid w:val="00CE1A37"/>
    <w:rsid w:val="00CE364A"/>
    <w:rsid w:val="00CE3AE7"/>
    <w:rsid w:val="00CE5EA1"/>
    <w:rsid w:val="00CE5FE4"/>
    <w:rsid w:val="00CF035E"/>
    <w:rsid w:val="00CF2AD8"/>
    <w:rsid w:val="00CF32E5"/>
    <w:rsid w:val="00CF3E8E"/>
    <w:rsid w:val="00CF589C"/>
    <w:rsid w:val="00CF6657"/>
    <w:rsid w:val="00D006F1"/>
    <w:rsid w:val="00D01993"/>
    <w:rsid w:val="00D0199B"/>
    <w:rsid w:val="00D03286"/>
    <w:rsid w:val="00D10313"/>
    <w:rsid w:val="00D118DA"/>
    <w:rsid w:val="00D12781"/>
    <w:rsid w:val="00D133C1"/>
    <w:rsid w:val="00D135F9"/>
    <w:rsid w:val="00D226E2"/>
    <w:rsid w:val="00D23FD4"/>
    <w:rsid w:val="00D25F73"/>
    <w:rsid w:val="00D26BD9"/>
    <w:rsid w:val="00D30093"/>
    <w:rsid w:val="00D32855"/>
    <w:rsid w:val="00D32873"/>
    <w:rsid w:val="00D34EEB"/>
    <w:rsid w:val="00D369CF"/>
    <w:rsid w:val="00D403B3"/>
    <w:rsid w:val="00D429B2"/>
    <w:rsid w:val="00D435A8"/>
    <w:rsid w:val="00D46A58"/>
    <w:rsid w:val="00D53E17"/>
    <w:rsid w:val="00D54BE2"/>
    <w:rsid w:val="00D606AE"/>
    <w:rsid w:val="00D62CD6"/>
    <w:rsid w:val="00D66C4B"/>
    <w:rsid w:val="00D66CE2"/>
    <w:rsid w:val="00D671A4"/>
    <w:rsid w:val="00D67CDA"/>
    <w:rsid w:val="00D67DAB"/>
    <w:rsid w:val="00D70A72"/>
    <w:rsid w:val="00D70F14"/>
    <w:rsid w:val="00D71EBD"/>
    <w:rsid w:val="00D729F6"/>
    <w:rsid w:val="00D72C93"/>
    <w:rsid w:val="00D74D1F"/>
    <w:rsid w:val="00D76209"/>
    <w:rsid w:val="00D8159C"/>
    <w:rsid w:val="00D81E25"/>
    <w:rsid w:val="00D81EB0"/>
    <w:rsid w:val="00D82913"/>
    <w:rsid w:val="00D83F63"/>
    <w:rsid w:val="00D84CB8"/>
    <w:rsid w:val="00D87D0A"/>
    <w:rsid w:val="00D87DC8"/>
    <w:rsid w:val="00D928FE"/>
    <w:rsid w:val="00D93BA4"/>
    <w:rsid w:val="00D977E3"/>
    <w:rsid w:val="00D97EA1"/>
    <w:rsid w:val="00DA30C6"/>
    <w:rsid w:val="00DA3E80"/>
    <w:rsid w:val="00DA3F12"/>
    <w:rsid w:val="00DA5013"/>
    <w:rsid w:val="00DA5198"/>
    <w:rsid w:val="00DA5D66"/>
    <w:rsid w:val="00DA7106"/>
    <w:rsid w:val="00DB0C02"/>
    <w:rsid w:val="00DB186E"/>
    <w:rsid w:val="00DB2B88"/>
    <w:rsid w:val="00DB45A0"/>
    <w:rsid w:val="00DB4E18"/>
    <w:rsid w:val="00DB5A84"/>
    <w:rsid w:val="00DB71E3"/>
    <w:rsid w:val="00DB7C1D"/>
    <w:rsid w:val="00DC3092"/>
    <w:rsid w:val="00DC687E"/>
    <w:rsid w:val="00DD7770"/>
    <w:rsid w:val="00DE0FF2"/>
    <w:rsid w:val="00DE11DE"/>
    <w:rsid w:val="00DE316B"/>
    <w:rsid w:val="00DE36B5"/>
    <w:rsid w:val="00DE43E0"/>
    <w:rsid w:val="00DE7AC1"/>
    <w:rsid w:val="00DF4E7C"/>
    <w:rsid w:val="00DF5022"/>
    <w:rsid w:val="00DF6547"/>
    <w:rsid w:val="00E063D6"/>
    <w:rsid w:val="00E06761"/>
    <w:rsid w:val="00E06FFB"/>
    <w:rsid w:val="00E111B6"/>
    <w:rsid w:val="00E12E4C"/>
    <w:rsid w:val="00E143FC"/>
    <w:rsid w:val="00E14A57"/>
    <w:rsid w:val="00E168AA"/>
    <w:rsid w:val="00E168C1"/>
    <w:rsid w:val="00E23E94"/>
    <w:rsid w:val="00E2400E"/>
    <w:rsid w:val="00E31AA6"/>
    <w:rsid w:val="00E3240E"/>
    <w:rsid w:val="00E34D0C"/>
    <w:rsid w:val="00E34D1B"/>
    <w:rsid w:val="00E35795"/>
    <w:rsid w:val="00E3680B"/>
    <w:rsid w:val="00E37034"/>
    <w:rsid w:val="00E37FF8"/>
    <w:rsid w:val="00E41EE1"/>
    <w:rsid w:val="00E43194"/>
    <w:rsid w:val="00E43501"/>
    <w:rsid w:val="00E44E64"/>
    <w:rsid w:val="00E46458"/>
    <w:rsid w:val="00E46F11"/>
    <w:rsid w:val="00E479C1"/>
    <w:rsid w:val="00E47C14"/>
    <w:rsid w:val="00E5051F"/>
    <w:rsid w:val="00E5287B"/>
    <w:rsid w:val="00E53FC7"/>
    <w:rsid w:val="00E554E9"/>
    <w:rsid w:val="00E56035"/>
    <w:rsid w:val="00E56068"/>
    <w:rsid w:val="00E57F03"/>
    <w:rsid w:val="00E61F94"/>
    <w:rsid w:val="00E620FD"/>
    <w:rsid w:val="00E65085"/>
    <w:rsid w:val="00E657E5"/>
    <w:rsid w:val="00E65A71"/>
    <w:rsid w:val="00E668A5"/>
    <w:rsid w:val="00E71C17"/>
    <w:rsid w:val="00E73271"/>
    <w:rsid w:val="00E73519"/>
    <w:rsid w:val="00E73F82"/>
    <w:rsid w:val="00E76A5E"/>
    <w:rsid w:val="00E81CB6"/>
    <w:rsid w:val="00E81E08"/>
    <w:rsid w:val="00E8217A"/>
    <w:rsid w:val="00E83250"/>
    <w:rsid w:val="00E832F5"/>
    <w:rsid w:val="00E836DF"/>
    <w:rsid w:val="00E84161"/>
    <w:rsid w:val="00E8546A"/>
    <w:rsid w:val="00E8691C"/>
    <w:rsid w:val="00E87467"/>
    <w:rsid w:val="00E87742"/>
    <w:rsid w:val="00E91AAA"/>
    <w:rsid w:val="00E95F01"/>
    <w:rsid w:val="00E967CC"/>
    <w:rsid w:val="00E9788E"/>
    <w:rsid w:val="00EA611D"/>
    <w:rsid w:val="00EA7740"/>
    <w:rsid w:val="00EB03B5"/>
    <w:rsid w:val="00EB0752"/>
    <w:rsid w:val="00EB2171"/>
    <w:rsid w:val="00ED3480"/>
    <w:rsid w:val="00ED37C3"/>
    <w:rsid w:val="00ED3AB8"/>
    <w:rsid w:val="00ED3F13"/>
    <w:rsid w:val="00ED4169"/>
    <w:rsid w:val="00ED52F8"/>
    <w:rsid w:val="00EE129A"/>
    <w:rsid w:val="00EE1FBE"/>
    <w:rsid w:val="00EE3FFD"/>
    <w:rsid w:val="00EE53B5"/>
    <w:rsid w:val="00EE6CA6"/>
    <w:rsid w:val="00EF2001"/>
    <w:rsid w:val="00EF41C4"/>
    <w:rsid w:val="00EF5046"/>
    <w:rsid w:val="00F00BD9"/>
    <w:rsid w:val="00F011E3"/>
    <w:rsid w:val="00F0322E"/>
    <w:rsid w:val="00F036DB"/>
    <w:rsid w:val="00F05F1E"/>
    <w:rsid w:val="00F0636E"/>
    <w:rsid w:val="00F06B6A"/>
    <w:rsid w:val="00F07254"/>
    <w:rsid w:val="00F0768B"/>
    <w:rsid w:val="00F13ABC"/>
    <w:rsid w:val="00F14655"/>
    <w:rsid w:val="00F1749D"/>
    <w:rsid w:val="00F23FE9"/>
    <w:rsid w:val="00F26CE2"/>
    <w:rsid w:val="00F33BCE"/>
    <w:rsid w:val="00F33C40"/>
    <w:rsid w:val="00F348CB"/>
    <w:rsid w:val="00F353CF"/>
    <w:rsid w:val="00F3560E"/>
    <w:rsid w:val="00F376C9"/>
    <w:rsid w:val="00F419DB"/>
    <w:rsid w:val="00F41DA9"/>
    <w:rsid w:val="00F44ABB"/>
    <w:rsid w:val="00F51226"/>
    <w:rsid w:val="00F5192E"/>
    <w:rsid w:val="00F51E4A"/>
    <w:rsid w:val="00F52018"/>
    <w:rsid w:val="00F540E1"/>
    <w:rsid w:val="00F5539E"/>
    <w:rsid w:val="00F63423"/>
    <w:rsid w:val="00F64D2E"/>
    <w:rsid w:val="00F64E99"/>
    <w:rsid w:val="00F664FD"/>
    <w:rsid w:val="00F67813"/>
    <w:rsid w:val="00F70869"/>
    <w:rsid w:val="00F70C47"/>
    <w:rsid w:val="00F748F4"/>
    <w:rsid w:val="00F74D63"/>
    <w:rsid w:val="00F81FD4"/>
    <w:rsid w:val="00F83ABA"/>
    <w:rsid w:val="00F84F14"/>
    <w:rsid w:val="00F864D8"/>
    <w:rsid w:val="00F902C0"/>
    <w:rsid w:val="00F905A4"/>
    <w:rsid w:val="00F90990"/>
    <w:rsid w:val="00F946D1"/>
    <w:rsid w:val="00F97854"/>
    <w:rsid w:val="00F97C31"/>
    <w:rsid w:val="00F97FE2"/>
    <w:rsid w:val="00FA1216"/>
    <w:rsid w:val="00FA4E6B"/>
    <w:rsid w:val="00FA6633"/>
    <w:rsid w:val="00FA79A5"/>
    <w:rsid w:val="00FB3E0E"/>
    <w:rsid w:val="00FB3EB6"/>
    <w:rsid w:val="00FB4892"/>
    <w:rsid w:val="00FB7C4F"/>
    <w:rsid w:val="00FC0776"/>
    <w:rsid w:val="00FC60BA"/>
    <w:rsid w:val="00FC7577"/>
    <w:rsid w:val="00FD109C"/>
    <w:rsid w:val="00FD227E"/>
    <w:rsid w:val="00FD3A7B"/>
    <w:rsid w:val="00FE25C2"/>
    <w:rsid w:val="00FE374F"/>
    <w:rsid w:val="00FE45E8"/>
    <w:rsid w:val="00FE52F5"/>
    <w:rsid w:val="00FE6E61"/>
    <w:rsid w:val="00FE721D"/>
    <w:rsid w:val="00FE7B2A"/>
    <w:rsid w:val="00FF1B1F"/>
    <w:rsid w:val="00FF326F"/>
    <w:rsid w:val="00FF4946"/>
    <w:rsid w:val="00FF5062"/>
    <w:rsid w:val="00FF560C"/>
    <w:rsid w:val="00FF61C7"/>
    <w:rsid w:val="02137067"/>
    <w:rsid w:val="07D55DFD"/>
    <w:rsid w:val="12271A4B"/>
    <w:rsid w:val="12B143D6"/>
    <w:rsid w:val="1F74351A"/>
    <w:rsid w:val="2A712A87"/>
    <w:rsid w:val="323A13F3"/>
    <w:rsid w:val="35FB49F3"/>
    <w:rsid w:val="46905CD0"/>
    <w:rsid w:val="477A569F"/>
    <w:rsid w:val="49EA6F97"/>
    <w:rsid w:val="5ECB0CF5"/>
    <w:rsid w:val="666C0F30"/>
    <w:rsid w:val="67264110"/>
    <w:rsid w:val="6B8F567C"/>
    <w:rsid w:val="7366402D"/>
    <w:rsid w:val="738E3B46"/>
    <w:rsid w:val="741C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6C23-712B-493E-8970-128B64B9E4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734</Words>
  <Characters>4188</Characters>
  <Lines>34</Lines>
  <Paragraphs>9</Paragraphs>
  <TotalTime>1</TotalTime>
  <ScaleCrop>false</ScaleCrop>
  <LinksUpToDate>false</LinksUpToDate>
  <CharactersWithSpaces>4913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2024-12-25T09:44:00Z</dcterms:created>
  <dc:creator>邢增科</dc:creator>
  <cp:lastModifiedBy>Administrator</cp:lastModifiedBy>
  <dcterms:modified xsi:type="dcterms:W3CDTF">2024-12-27T01:13:53Z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08128460381144C08C99AF1559E3F6B8_13</vt:lpwstr>
  </property>
</Properties>
</file>